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2E7025" w14:textId="77777777" w:rsidR="00900B06" w:rsidRDefault="005B7C13">
      <w:pPr>
        <w:ind w:left="-1080"/>
      </w:pPr>
      <w:r>
        <w:rPr>
          <w:sz w:val="16"/>
          <w:szCs w:val="16"/>
        </w:rPr>
        <w:t>Argumentative Writing Rubric    Name_____________________________________________   Class_____________ Date_____________ Text(s</w:t>
      </w:r>
      <w:proofErr w:type="gramStart"/>
      <w:r>
        <w:rPr>
          <w:sz w:val="16"/>
          <w:szCs w:val="16"/>
        </w:rPr>
        <w:t>)_</w:t>
      </w:r>
      <w:proofErr w:type="gramEnd"/>
      <w:r>
        <w:rPr>
          <w:sz w:val="16"/>
          <w:szCs w:val="16"/>
        </w:rPr>
        <w:t>_________________________________________________________</w:t>
      </w:r>
    </w:p>
    <w:p w14:paraId="602E7026" w14:textId="77777777" w:rsidR="00900B06" w:rsidRDefault="00900B06"/>
    <w:tbl>
      <w:tblPr>
        <w:tblStyle w:val="a"/>
        <w:tblW w:w="14850" w:type="dxa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3067"/>
        <w:gridCol w:w="2797"/>
        <w:gridCol w:w="2796"/>
        <w:gridCol w:w="2770"/>
      </w:tblGrid>
      <w:tr w:rsidR="00900B06" w14:paraId="602E702D" w14:textId="77777777">
        <w:trPr>
          <w:trHeight w:val="1180"/>
        </w:trPr>
        <w:tc>
          <w:tcPr>
            <w:tcW w:w="3420" w:type="dxa"/>
            <w:shd w:val="clear" w:color="auto" w:fill="E0E0E0"/>
          </w:tcPr>
          <w:p w14:paraId="602E7027" w14:textId="77777777" w:rsidR="00900B06" w:rsidRDefault="005B7C13">
            <w:pPr>
              <w:contextualSpacing w:val="0"/>
            </w:pPr>
            <w:r>
              <w:rPr>
                <w:b/>
                <w:sz w:val="16"/>
                <w:szCs w:val="16"/>
              </w:rPr>
              <w:t>Trait 1: Idea Development, Organization, &amp; Coherence*</w:t>
            </w:r>
          </w:p>
          <w:p w14:paraId="602E7028" w14:textId="77777777" w:rsidR="00900B06" w:rsidRDefault="00900B06">
            <w:pPr>
              <w:contextualSpacing w:val="0"/>
            </w:pPr>
          </w:p>
        </w:tc>
        <w:tc>
          <w:tcPr>
            <w:tcW w:w="3067" w:type="dxa"/>
            <w:shd w:val="clear" w:color="auto" w:fill="E0E0E0"/>
          </w:tcPr>
          <w:p w14:paraId="602E7029" w14:textId="77777777" w:rsidR="00900B06" w:rsidRDefault="005B7C13">
            <w:pPr>
              <w:spacing w:after="40" w:line="239" w:lineRule="auto"/>
              <w:contextualSpacing w:val="0"/>
            </w:pPr>
            <w:r>
              <w:rPr>
                <w:b/>
                <w:sz w:val="16"/>
                <w:szCs w:val="16"/>
              </w:rPr>
              <w:t xml:space="preserve">The student’s response is a well-developed argument that effectively relates and supports claims with clear reasons and relevant evidence. </w:t>
            </w:r>
          </w:p>
        </w:tc>
        <w:tc>
          <w:tcPr>
            <w:tcW w:w="2797" w:type="dxa"/>
            <w:shd w:val="clear" w:color="auto" w:fill="E0E0E0"/>
          </w:tcPr>
          <w:p w14:paraId="602E702A" w14:textId="77777777" w:rsidR="00900B06" w:rsidRDefault="005B7C13">
            <w:pPr>
              <w:spacing w:after="18" w:line="259" w:lineRule="auto"/>
              <w:contextualSpacing w:val="0"/>
            </w:pPr>
            <w:r>
              <w:rPr>
                <w:b/>
                <w:sz w:val="16"/>
                <w:szCs w:val="16"/>
              </w:rPr>
              <w:t xml:space="preserve">The student’s response is a complete argument that relates and supports claims with some evidence. </w:t>
            </w:r>
          </w:p>
        </w:tc>
        <w:tc>
          <w:tcPr>
            <w:tcW w:w="2796" w:type="dxa"/>
            <w:shd w:val="clear" w:color="auto" w:fill="E0E0E0"/>
          </w:tcPr>
          <w:p w14:paraId="602E702B" w14:textId="77777777" w:rsidR="00900B06" w:rsidRDefault="005B7C13">
            <w:pPr>
              <w:spacing w:after="40" w:line="239" w:lineRule="auto"/>
              <w:contextualSpacing w:val="0"/>
            </w:pPr>
            <w:r>
              <w:rPr>
                <w:b/>
                <w:sz w:val="16"/>
                <w:szCs w:val="16"/>
              </w:rPr>
              <w:t xml:space="preserve">The student’s response is an incomplete or oversimplified argument that relates and partially supports claims with loosely related evidence. </w:t>
            </w:r>
          </w:p>
        </w:tc>
        <w:tc>
          <w:tcPr>
            <w:tcW w:w="2770" w:type="dxa"/>
            <w:shd w:val="clear" w:color="auto" w:fill="E0E0E0"/>
          </w:tcPr>
          <w:p w14:paraId="602E702C" w14:textId="77777777" w:rsidR="00900B06" w:rsidRDefault="005B7C13">
            <w:pPr>
              <w:spacing w:after="35" w:line="241" w:lineRule="auto"/>
              <w:contextualSpacing w:val="0"/>
            </w:pPr>
            <w:r>
              <w:rPr>
                <w:b/>
                <w:sz w:val="16"/>
                <w:szCs w:val="16"/>
              </w:rPr>
              <w:t xml:space="preserve">The student’s response is a weak attempt to write an argument and does not support claims with adequate evidence. </w:t>
            </w:r>
          </w:p>
        </w:tc>
      </w:tr>
      <w:tr w:rsidR="00900B06" w14:paraId="602E7033" w14:textId="77777777">
        <w:tc>
          <w:tcPr>
            <w:tcW w:w="3420" w:type="dxa"/>
            <w:shd w:val="clear" w:color="auto" w:fill="D9D9D9"/>
          </w:tcPr>
          <w:p w14:paraId="602E702E" w14:textId="77777777" w:rsidR="00900B06" w:rsidRDefault="00900B06">
            <w:pPr>
              <w:contextualSpacing w:val="0"/>
            </w:pPr>
          </w:p>
        </w:tc>
        <w:tc>
          <w:tcPr>
            <w:tcW w:w="3067" w:type="dxa"/>
            <w:shd w:val="clear" w:color="auto" w:fill="D9D9D9"/>
          </w:tcPr>
          <w:p w14:paraId="602E702F" w14:textId="77777777" w:rsidR="00900B06" w:rsidRDefault="005B7C13">
            <w:pPr>
              <w:spacing w:line="259" w:lineRule="auto"/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4 points</w:t>
            </w:r>
          </w:p>
        </w:tc>
        <w:tc>
          <w:tcPr>
            <w:tcW w:w="2797" w:type="dxa"/>
            <w:shd w:val="clear" w:color="auto" w:fill="D9D9D9"/>
          </w:tcPr>
          <w:p w14:paraId="602E7030" w14:textId="77777777" w:rsidR="00900B06" w:rsidRDefault="005B7C13">
            <w:pPr>
              <w:spacing w:line="259" w:lineRule="auto"/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3 points</w:t>
            </w:r>
          </w:p>
        </w:tc>
        <w:tc>
          <w:tcPr>
            <w:tcW w:w="2796" w:type="dxa"/>
            <w:shd w:val="clear" w:color="auto" w:fill="D9D9D9"/>
          </w:tcPr>
          <w:p w14:paraId="602E7031" w14:textId="77777777" w:rsidR="00900B06" w:rsidRDefault="005B7C13">
            <w:pPr>
              <w:spacing w:line="259" w:lineRule="auto"/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2 points</w:t>
            </w:r>
          </w:p>
        </w:tc>
        <w:tc>
          <w:tcPr>
            <w:tcW w:w="2770" w:type="dxa"/>
            <w:shd w:val="clear" w:color="auto" w:fill="D9D9D9"/>
          </w:tcPr>
          <w:p w14:paraId="602E7032" w14:textId="77777777" w:rsidR="00900B06" w:rsidRDefault="005B7C13">
            <w:pPr>
              <w:spacing w:line="259" w:lineRule="auto"/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1 point</w:t>
            </w:r>
          </w:p>
        </w:tc>
      </w:tr>
      <w:tr w:rsidR="00900B06" w14:paraId="602E703C" w14:textId="77777777">
        <w:tc>
          <w:tcPr>
            <w:tcW w:w="3420" w:type="dxa"/>
          </w:tcPr>
          <w:p w14:paraId="602E7034" w14:textId="77777777" w:rsidR="00900B06" w:rsidRDefault="005B7C13">
            <w:pPr>
              <w:contextualSpacing w:val="0"/>
            </w:pPr>
            <w:r>
              <w:rPr>
                <w:b/>
                <w:sz w:val="16"/>
                <w:szCs w:val="16"/>
              </w:rPr>
              <w:t>Organization (W1a)</w:t>
            </w:r>
          </w:p>
        </w:tc>
        <w:tc>
          <w:tcPr>
            <w:tcW w:w="3067" w:type="dxa"/>
          </w:tcPr>
          <w:p w14:paraId="602E7035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>Effectively introduces an opinion or claim, organizes supporting reasons and evidence clearly, and acknowledges alternate or opposing claims (opposing claim 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97" w:type="dxa"/>
          </w:tcPr>
          <w:p w14:paraId="602E7036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>Introduces a claim or opinion and organizes supporting reasons and acknowledges alternate or opposing claims (opposing claim 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96" w:type="dxa"/>
          </w:tcPr>
          <w:p w14:paraId="602E7037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Attempts to introduce a claim or opinion and acknowledges alternate or opposing claims </w:t>
            </w:r>
          </w:p>
          <w:p w14:paraId="602E7038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>(opposing claim 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  <w:p w14:paraId="602E7039" w14:textId="77777777" w:rsidR="00900B06" w:rsidRDefault="00900B06">
            <w:pPr>
              <w:contextualSpacing w:val="0"/>
            </w:pPr>
          </w:p>
        </w:tc>
        <w:tc>
          <w:tcPr>
            <w:tcW w:w="2770" w:type="dxa"/>
          </w:tcPr>
          <w:p w14:paraId="602E703A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May not introduce a claim or opinion or claim </w:t>
            </w:r>
          </w:p>
          <w:p w14:paraId="602E703B" w14:textId="77777777" w:rsidR="00900B06" w:rsidRDefault="00900B06">
            <w:pPr>
              <w:spacing w:line="259" w:lineRule="auto"/>
              <w:contextualSpacing w:val="0"/>
            </w:pPr>
          </w:p>
        </w:tc>
      </w:tr>
      <w:tr w:rsidR="00900B06" w14:paraId="602E7043" w14:textId="77777777">
        <w:trPr>
          <w:trHeight w:val="800"/>
        </w:trPr>
        <w:tc>
          <w:tcPr>
            <w:tcW w:w="3420" w:type="dxa"/>
          </w:tcPr>
          <w:p w14:paraId="602E703D" w14:textId="77777777" w:rsidR="00900B06" w:rsidRDefault="005B7C13">
            <w:pPr>
              <w:contextualSpacing w:val="0"/>
            </w:pPr>
            <w:r>
              <w:rPr>
                <w:b/>
                <w:sz w:val="16"/>
                <w:szCs w:val="16"/>
              </w:rPr>
              <w:t>Development (W1b)</w:t>
            </w:r>
          </w:p>
        </w:tc>
        <w:tc>
          <w:tcPr>
            <w:tcW w:w="3067" w:type="dxa"/>
          </w:tcPr>
          <w:p w14:paraId="602E703E" w14:textId="77777777" w:rsidR="00900B06" w:rsidRDefault="005B7C13">
            <w:pPr>
              <w:spacing w:after="35" w:line="241" w:lineRule="auto"/>
              <w:contextualSpacing w:val="0"/>
            </w:pPr>
            <w:r>
              <w:rPr>
                <w:sz w:val="16"/>
                <w:szCs w:val="16"/>
              </w:rPr>
              <w:t>Supports claims with clear reasons and relevant evidence using specific, well-chosen facts, details, or other information from credible sources</w:t>
            </w:r>
          </w:p>
        </w:tc>
        <w:tc>
          <w:tcPr>
            <w:tcW w:w="2797" w:type="dxa"/>
          </w:tcPr>
          <w:p w14:paraId="602E703F" w14:textId="77777777" w:rsidR="00900B06" w:rsidRDefault="005B7C13">
            <w:pPr>
              <w:spacing w:after="39" w:line="239" w:lineRule="auto"/>
              <w:contextualSpacing w:val="0"/>
            </w:pPr>
            <w:bookmarkStart w:id="0" w:name="h.gjdgxs" w:colFirst="0" w:colLast="0"/>
            <w:bookmarkEnd w:id="0"/>
            <w:r>
              <w:rPr>
                <w:sz w:val="16"/>
                <w:szCs w:val="16"/>
              </w:rPr>
              <w:t xml:space="preserve">Supports claims with reasons and evidence using some facts, details, or other information from generally credible sources </w:t>
            </w:r>
          </w:p>
        </w:tc>
        <w:tc>
          <w:tcPr>
            <w:tcW w:w="2796" w:type="dxa"/>
          </w:tcPr>
          <w:p w14:paraId="602E7040" w14:textId="77777777" w:rsidR="00900B06" w:rsidRDefault="005B7C13">
            <w:pPr>
              <w:spacing w:after="35" w:line="241" w:lineRule="auto"/>
              <w:contextualSpacing w:val="0"/>
            </w:pPr>
            <w:r>
              <w:rPr>
                <w:sz w:val="16"/>
                <w:szCs w:val="16"/>
              </w:rPr>
              <w:t xml:space="preserve">Attempts to support claims and opinions with reasons and evidence sometimes, but relevancy is often unclear </w:t>
            </w:r>
          </w:p>
        </w:tc>
        <w:tc>
          <w:tcPr>
            <w:tcW w:w="2770" w:type="dxa"/>
          </w:tcPr>
          <w:p w14:paraId="602E7041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May not support claims or opinions </w:t>
            </w:r>
          </w:p>
          <w:p w14:paraId="602E7042" w14:textId="77777777" w:rsidR="00900B06" w:rsidRDefault="00900B06">
            <w:pPr>
              <w:spacing w:after="1" w:line="259" w:lineRule="auto"/>
              <w:contextualSpacing w:val="0"/>
            </w:pPr>
          </w:p>
        </w:tc>
      </w:tr>
      <w:tr w:rsidR="00900B06" w14:paraId="602E704C" w14:textId="77777777">
        <w:tc>
          <w:tcPr>
            <w:tcW w:w="3420" w:type="dxa"/>
          </w:tcPr>
          <w:p w14:paraId="602E7044" w14:textId="77777777" w:rsidR="00900B06" w:rsidRDefault="005B7C13">
            <w:pPr>
              <w:contextualSpacing w:val="0"/>
            </w:pPr>
            <w:r>
              <w:rPr>
                <w:b/>
                <w:sz w:val="16"/>
                <w:szCs w:val="16"/>
              </w:rPr>
              <w:t>Relationships Between Claims and Reasons (W1c)</w:t>
            </w:r>
          </w:p>
        </w:tc>
        <w:tc>
          <w:tcPr>
            <w:tcW w:w="3067" w:type="dxa"/>
          </w:tcPr>
          <w:p w14:paraId="602E7045" w14:textId="77777777" w:rsidR="00900B06" w:rsidRDefault="005B7C13">
            <w:pPr>
              <w:spacing w:after="35" w:line="241" w:lineRule="auto"/>
              <w:contextualSpacing w:val="0"/>
            </w:pPr>
            <w:r>
              <w:rPr>
                <w:sz w:val="16"/>
                <w:szCs w:val="16"/>
              </w:rPr>
              <w:t xml:space="preserve">Uses words, phrases, or clauses effectively to connect ideas and clarify relationships between claims and reasons  </w:t>
            </w:r>
          </w:p>
        </w:tc>
        <w:tc>
          <w:tcPr>
            <w:tcW w:w="2797" w:type="dxa"/>
          </w:tcPr>
          <w:p w14:paraId="602E7046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Uses words, phrases, or clauses to connect ideas and link claims and reasons </w:t>
            </w:r>
          </w:p>
          <w:p w14:paraId="602E7047" w14:textId="77777777" w:rsidR="00900B06" w:rsidRDefault="00900B06">
            <w:pPr>
              <w:spacing w:after="39" w:line="239" w:lineRule="auto"/>
              <w:contextualSpacing w:val="0"/>
            </w:pPr>
          </w:p>
        </w:tc>
        <w:tc>
          <w:tcPr>
            <w:tcW w:w="2796" w:type="dxa"/>
          </w:tcPr>
          <w:p w14:paraId="602E7048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Uses few words, phrases, or clauses to connect ideas and link claims and reasons.  </w:t>
            </w:r>
          </w:p>
          <w:p w14:paraId="602E7049" w14:textId="77777777" w:rsidR="00900B06" w:rsidRDefault="00900B06">
            <w:pPr>
              <w:contextualSpacing w:val="0"/>
            </w:pPr>
          </w:p>
        </w:tc>
        <w:tc>
          <w:tcPr>
            <w:tcW w:w="2770" w:type="dxa"/>
          </w:tcPr>
          <w:p w14:paraId="602E704A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May be too brief to connect related ideas  </w:t>
            </w:r>
          </w:p>
          <w:p w14:paraId="602E704B" w14:textId="77777777" w:rsidR="00900B06" w:rsidRDefault="00900B06">
            <w:pPr>
              <w:spacing w:line="259" w:lineRule="auto"/>
              <w:contextualSpacing w:val="0"/>
            </w:pPr>
          </w:p>
        </w:tc>
      </w:tr>
      <w:tr w:rsidR="00900B06" w14:paraId="602E7054" w14:textId="77777777">
        <w:tc>
          <w:tcPr>
            <w:tcW w:w="3420" w:type="dxa"/>
          </w:tcPr>
          <w:p w14:paraId="602E704D" w14:textId="77777777" w:rsidR="00900B06" w:rsidRDefault="005B7C13">
            <w:pPr>
              <w:contextualSpacing w:val="0"/>
            </w:pPr>
            <w:r>
              <w:rPr>
                <w:b/>
                <w:sz w:val="16"/>
                <w:szCs w:val="16"/>
              </w:rPr>
              <w:t>Formal Style (W1d)</w:t>
            </w:r>
          </w:p>
        </w:tc>
        <w:tc>
          <w:tcPr>
            <w:tcW w:w="3067" w:type="dxa"/>
          </w:tcPr>
          <w:p w14:paraId="602E704E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Establishes and maintains formal style that is appropriate for the task, purpose, and audience  </w:t>
            </w:r>
          </w:p>
        </w:tc>
        <w:tc>
          <w:tcPr>
            <w:tcW w:w="2797" w:type="dxa"/>
          </w:tcPr>
          <w:p w14:paraId="602E704F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Uses formal style fairly consistently for the task, purpose, and audience </w:t>
            </w:r>
          </w:p>
          <w:p w14:paraId="602E7050" w14:textId="77777777" w:rsidR="00900B06" w:rsidRDefault="00900B06">
            <w:pPr>
              <w:spacing w:line="259" w:lineRule="auto"/>
              <w:contextualSpacing w:val="0"/>
            </w:pPr>
          </w:p>
        </w:tc>
        <w:tc>
          <w:tcPr>
            <w:tcW w:w="2796" w:type="dxa"/>
          </w:tcPr>
          <w:p w14:paraId="602E7051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Uses formal style inconsistently or uses informal style </w:t>
            </w:r>
          </w:p>
          <w:p w14:paraId="602E7052" w14:textId="77777777" w:rsidR="00900B06" w:rsidRDefault="00900B06">
            <w:pPr>
              <w:spacing w:line="259" w:lineRule="auto"/>
              <w:contextualSpacing w:val="0"/>
            </w:pPr>
          </w:p>
        </w:tc>
        <w:tc>
          <w:tcPr>
            <w:tcW w:w="2770" w:type="dxa"/>
          </w:tcPr>
          <w:p w14:paraId="602E7053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Uses very informal style that is not appropriate for task, purpose, or audience </w:t>
            </w:r>
          </w:p>
        </w:tc>
      </w:tr>
      <w:tr w:rsidR="00900B06" w14:paraId="602E705B" w14:textId="77777777">
        <w:tc>
          <w:tcPr>
            <w:tcW w:w="3420" w:type="dxa"/>
          </w:tcPr>
          <w:p w14:paraId="602E7055" w14:textId="77777777" w:rsidR="00900B06" w:rsidRDefault="005B7C13">
            <w:pPr>
              <w:contextualSpacing w:val="0"/>
            </w:pPr>
            <w:r>
              <w:rPr>
                <w:b/>
                <w:sz w:val="16"/>
                <w:szCs w:val="16"/>
              </w:rPr>
              <w:t>Conclusion (W1e)</w:t>
            </w:r>
          </w:p>
        </w:tc>
        <w:tc>
          <w:tcPr>
            <w:tcW w:w="3067" w:type="dxa"/>
          </w:tcPr>
          <w:p w14:paraId="602E7056" w14:textId="77777777" w:rsidR="00900B06" w:rsidRDefault="005B7C13">
            <w:pPr>
              <w:contextualSpacing w:val="0"/>
            </w:pPr>
            <w:r>
              <w:rPr>
                <w:sz w:val="16"/>
                <w:szCs w:val="16"/>
              </w:rPr>
              <w:t>Provides a strong concluding statement or section that logically follows from the argument presented</w:t>
            </w:r>
          </w:p>
        </w:tc>
        <w:tc>
          <w:tcPr>
            <w:tcW w:w="2797" w:type="dxa"/>
          </w:tcPr>
          <w:p w14:paraId="602E7057" w14:textId="77777777" w:rsidR="00900B06" w:rsidRDefault="005B7C13">
            <w:pPr>
              <w:spacing w:after="40" w:line="239" w:lineRule="auto"/>
              <w:contextualSpacing w:val="0"/>
            </w:pPr>
            <w:r>
              <w:rPr>
                <w:sz w:val="16"/>
                <w:szCs w:val="16"/>
              </w:rPr>
              <w:t xml:space="preserve">Provides a concluding statement or </w:t>
            </w:r>
          </w:p>
          <w:p w14:paraId="602E7058" w14:textId="77777777" w:rsidR="00900B06" w:rsidRDefault="005B7C13">
            <w:pPr>
              <w:contextualSpacing w:val="0"/>
            </w:pPr>
            <w:r>
              <w:rPr>
                <w:sz w:val="16"/>
                <w:szCs w:val="16"/>
              </w:rPr>
              <w:t>section that follows the argument presented</w:t>
            </w:r>
          </w:p>
        </w:tc>
        <w:tc>
          <w:tcPr>
            <w:tcW w:w="2796" w:type="dxa"/>
          </w:tcPr>
          <w:p w14:paraId="602E7059" w14:textId="77777777" w:rsidR="00900B06" w:rsidRDefault="005B7C13">
            <w:pPr>
              <w:contextualSpacing w:val="0"/>
            </w:pPr>
            <w:r>
              <w:rPr>
                <w:sz w:val="16"/>
                <w:szCs w:val="16"/>
              </w:rPr>
              <w:t>Provides a weak concluding statement or section</w:t>
            </w:r>
          </w:p>
        </w:tc>
        <w:tc>
          <w:tcPr>
            <w:tcW w:w="2770" w:type="dxa"/>
          </w:tcPr>
          <w:p w14:paraId="602E705A" w14:textId="77777777" w:rsidR="00900B06" w:rsidRDefault="005B7C13">
            <w:pPr>
              <w:contextualSpacing w:val="0"/>
            </w:pPr>
            <w:r>
              <w:rPr>
                <w:sz w:val="16"/>
                <w:szCs w:val="16"/>
              </w:rPr>
              <w:t>Provides a minimal or no concluding statement or section</w:t>
            </w:r>
          </w:p>
        </w:tc>
      </w:tr>
      <w:tr w:rsidR="00900B06" w14:paraId="602E7063" w14:textId="77777777">
        <w:trPr>
          <w:trHeight w:val="740"/>
        </w:trPr>
        <w:tc>
          <w:tcPr>
            <w:tcW w:w="3420" w:type="dxa"/>
            <w:shd w:val="clear" w:color="auto" w:fill="E0E0E0"/>
          </w:tcPr>
          <w:p w14:paraId="602E705C" w14:textId="77777777" w:rsidR="00900B06" w:rsidRDefault="005B7C13">
            <w:pPr>
              <w:contextualSpacing w:val="0"/>
            </w:pPr>
            <w:r>
              <w:rPr>
                <w:b/>
                <w:sz w:val="16"/>
                <w:szCs w:val="16"/>
              </w:rPr>
              <w:t>Trait 2: Language Usage &amp; Conventions*</w:t>
            </w:r>
          </w:p>
          <w:p w14:paraId="602E705D" w14:textId="77777777" w:rsidR="00900B06" w:rsidRDefault="00900B06">
            <w:pPr>
              <w:contextualSpacing w:val="0"/>
            </w:pPr>
          </w:p>
          <w:p w14:paraId="602E705E" w14:textId="77777777" w:rsidR="00900B06" w:rsidRDefault="00900B06">
            <w:pPr>
              <w:contextualSpacing w:val="0"/>
            </w:pPr>
          </w:p>
        </w:tc>
        <w:tc>
          <w:tcPr>
            <w:tcW w:w="3067" w:type="dxa"/>
            <w:shd w:val="clear" w:color="auto" w:fill="E0E0E0"/>
          </w:tcPr>
          <w:p w14:paraId="602E705F" w14:textId="77777777" w:rsidR="00900B06" w:rsidRDefault="00900B06">
            <w:pPr>
              <w:contextualSpacing w:val="0"/>
            </w:pPr>
          </w:p>
        </w:tc>
        <w:tc>
          <w:tcPr>
            <w:tcW w:w="2797" w:type="dxa"/>
            <w:shd w:val="clear" w:color="auto" w:fill="E0E0E0"/>
          </w:tcPr>
          <w:p w14:paraId="602E7060" w14:textId="77777777" w:rsidR="00900B06" w:rsidRDefault="005B7C13">
            <w:pPr>
              <w:spacing w:after="21" w:line="259" w:lineRule="auto"/>
              <w:contextualSpacing w:val="0"/>
            </w:pPr>
            <w:r>
              <w:rPr>
                <w:b/>
                <w:sz w:val="16"/>
                <w:szCs w:val="16"/>
              </w:rPr>
              <w:t xml:space="preserve">The student’s response demonstrates full command of language usage and conventions. </w:t>
            </w:r>
          </w:p>
        </w:tc>
        <w:tc>
          <w:tcPr>
            <w:tcW w:w="2796" w:type="dxa"/>
            <w:shd w:val="clear" w:color="auto" w:fill="E0E0E0"/>
          </w:tcPr>
          <w:p w14:paraId="602E7061" w14:textId="77777777" w:rsidR="00900B06" w:rsidRDefault="005B7C13">
            <w:pPr>
              <w:spacing w:after="21" w:line="259" w:lineRule="auto"/>
              <w:contextualSpacing w:val="0"/>
            </w:pPr>
            <w:r>
              <w:rPr>
                <w:b/>
                <w:sz w:val="16"/>
                <w:szCs w:val="16"/>
              </w:rPr>
              <w:t xml:space="preserve">The student’s response demonstrates partial command of language usage and conventions. </w:t>
            </w:r>
          </w:p>
        </w:tc>
        <w:tc>
          <w:tcPr>
            <w:tcW w:w="2770" w:type="dxa"/>
            <w:shd w:val="clear" w:color="auto" w:fill="E0E0E0"/>
          </w:tcPr>
          <w:p w14:paraId="602E7062" w14:textId="77777777" w:rsidR="00900B06" w:rsidRDefault="005B7C13">
            <w:pPr>
              <w:spacing w:after="21" w:line="259" w:lineRule="auto"/>
              <w:contextualSpacing w:val="0"/>
            </w:pPr>
            <w:r>
              <w:rPr>
                <w:b/>
                <w:sz w:val="16"/>
                <w:szCs w:val="16"/>
              </w:rPr>
              <w:t xml:space="preserve">The student’s response demonstrates weak command of language usage and conventions.  </w:t>
            </w:r>
          </w:p>
        </w:tc>
      </w:tr>
      <w:tr w:rsidR="00900B06" w14:paraId="602E7069" w14:textId="77777777">
        <w:tc>
          <w:tcPr>
            <w:tcW w:w="3420" w:type="dxa"/>
            <w:shd w:val="clear" w:color="auto" w:fill="E0E0E0"/>
          </w:tcPr>
          <w:p w14:paraId="602E7064" w14:textId="77777777" w:rsidR="00900B06" w:rsidRDefault="00900B06">
            <w:pPr>
              <w:contextualSpacing w:val="0"/>
            </w:pPr>
          </w:p>
        </w:tc>
        <w:tc>
          <w:tcPr>
            <w:tcW w:w="3067" w:type="dxa"/>
            <w:shd w:val="clear" w:color="auto" w:fill="E0E0E0"/>
          </w:tcPr>
          <w:p w14:paraId="602E7065" w14:textId="77777777" w:rsidR="00900B06" w:rsidRDefault="00900B06">
            <w:pPr>
              <w:contextualSpacing w:val="0"/>
            </w:pPr>
          </w:p>
        </w:tc>
        <w:tc>
          <w:tcPr>
            <w:tcW w:w="2797" w:type="dxa"/>
            <w:shd w:val="clear" w:color="auto" w:fill="D9D9D9"/>
          </w:tcPr>
          <w:p w14:paraId="602E7066" w14:textId="77777777" w:rsidR="00900B06" w:rsidRDefault="005B7C13">
            <w:pPr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3 Points</w:t>
            </w:r>
          </w:p>
        </w:tc>
        <w:tc>
          <w:tcPr>
            <w:tcW w:w="2796" w:type="dxa"/>
            <w:shd w:val="clear" w:color="auto" w:fill="D9D9D9"/>
          </w:tcPr>
          <w:p w14:paraId="602E7067" w14:textId="77777777" w:rsidR="00900B06" w:rsidRDefault="005B7C13">
            <w:pPr>
              <w:spacing w:line="259" w:lineRule="auto"/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2 Points</w:t>
            </w:r>
          </w:p>
        </w:tc>
        <w:tc>
          <w:tcPr>
            <w:tcW w:w="2770" w:type="dxa"/>
            <w:shd w:val="clear" w:color="auto" w:fill="D9D9D9"/>
          </w:tcPr>
          <w:p w14:paraId="602E7068" w14:textId="77777777" w:rsidR="00900B06" w:rsidRDefault="005B7C13">
            <w:pPr>
              <w:contextualSpacing w:val="0"/>
              <w:jc w:val="center"/>
            </w:pPr>
            <w:r>
              <w:rPr>
                <w:b/>
                <w:sz w:val="16"/>
                <w:szCs w:val="16"/>
              </w:rPr>
              <w:t>1 Point</w:t>
            </w:r>
          </w:p>
        </w:tc>
      </w:tr>
      <w:tr w:rsidR="00900B06" w14:paraId="602E7070" w14:textId="77777777">
        <w:tc>
          <w:tcPr>
            <w:tcW w:w="3420" w:type="dxa"/>
            <w:shd w:val="clear" w:color="auto" w:fill="E0E0E0"/>
          </w:tcPr>
          <w:p w14:paraId="602E706A" w14:textId="77777777" w:rsidR="00900B06" w:rsidRDefault="005B7C13">
            <w:pPr>
              <w:contextualSpacing w:val="0"/>
            </w:pPr>
            <w:r>
              <w:rPr>
                <w:b/>
                <w:sz w:val="16"/>
                <w:szCs w:val="16"/>
              </w:rPr>
              <w:t>Usage/Conventions (L1)</w:t>
            </w:r>
          </w:p>
          <w:p w14:paraId="602E706B" w14:textId="77777777" w:rsidR="00900B06" w:rsidRDefault="00900B06">
            <w:pPr>
              <w:contextualSpacing w:val="0"/>
            </w:pPr>
          </w:p>
        </w:tc>
        <w:tc>
          <w:tcPr>
            <w:tcW w:w="3067" w:type="dxa"/>
            <w:shd w:val="clear" w:color="auto" w:fill="E0E0E0"/>
          </w:tcPr>
          <w:p w14:paraId="602E706C" w14:textId="77777777" w:rsidR="00900B06" w:rsidRDefault="00900B06">
            <w:pPr>
              <w:contextualSpacing w:val="0"/>
            </w:pPr>
          </w:p>
        </w:tc>
        <w:tc>
          <w:tcPr>
            <w:tcW w:w="2797" w:type="dxa"/>
          </w:tcPr>
          <w:p w14:paraId="602E706D" w14:textId="77777777" w:rsidR="00900B06" w:rsidRDefault="005B7C13">
            <w:pPr>
              <w:contextualSpacing w:val="0"/>
            </w:pPr>
            <w:r>
              <w:rPr>
                <w:sz w:val="16"/>
                <w:szCs w:val="16"/>
              </w:rPr>
              <w:t>Any errors in usage and conventions do not interfere with meaning*</w:t>
            </w:r>
          </w:p>
        </w:tc>
        <w:tc>
          <w:tcPr>
            <w:tcW w:w="2796" w:type="dxa"/>
          </w:tcPr>
          <w:p w14:paraId="602E706E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>Has minor errors in usage and conventions with no significant effect on meaning*</w:t>
            </w:r>
          </w:p>
        </w:tc>
        <w:tc>
          <w:tcPr>
            <w:tcW w:w="2770" w:type="dxa"/>
          </w:tcPr>
          <w:p w14:paraId="602E706F" w14:textId="77777777" w:rsidR="00900B06" w:rsidRDefault="005B7C13">
            <w:pPr>
              <w:contextualSpacing w:val="0"/>
            </w:pPr>
            <w:r>
              <w:rPr>
                <w:sz w:val="16"/>
                <w:szCs w:val="16"/>
              </w:rPr>
              <w:t>Has frequent errors in usage and conventions that interfere with meaning*</w:t>
            </w:r>
          </w:p>
        </w:tc>
      </w:tr>
      <w:tr w:rsidR="00900B06" w14:paraId="602E707A" w14:textId="77777777">
        <w:tc>
          <w:tcPr>
            <w:tcW w:w="3420" w:type="dxa"/>
            <w:shd w:val="clear" w:color="auto" w:fill="E0E0E0"/>
          </w:tcPr>
          <w:p w14:paraId="602E7071" w14:textId="77777777" w:rsidR="00900B06" w:rsidRDefault="005B7C13">
            <w:pPr>
              <w:contextualSpacing w:val="0"/>
            </w:pPr>
            <w:r>
              <w:rPr>
                <w:b/>
                <w:sz w:val="16"/>
                <w:szCs w:val="16"/>
              </w:rPr>
              <w:t>Sentence Structure (L3a)</w:t>
            </w:r>
          </w:p>
          <w:p w14:paraId="602E7072" w14:textId="77777777" w:rsidR="00900B06" w:rsidRDefault="00900B06">
            <w:pPr>
              <w:contextualSpacing w:val="0"/>
            </w:pPr>
          </w:p>
        </w:tc>
        <w:tc>
          <w:tcPr>
            <w:tcW w:w="3067" w:type="dxa"/>
            <w:shd w:val="clear" w:color="auto" w:fill="E0E0E0"/>
          </w:tcPr>
          <w:p w14:paraId="602E7073" w14:textId="77777777" w:rsidR="00900B06" w:rsidRDefault="00900B06">
            <w:pPr>
              <w:contextualSpacing w:val="0"/>
            </w:pPr>
          </w:p>
        </w:tc>
        <w:tc>
          <w:tcPr>
            <w:tcW w:w="2797" w:type="dxa"/>
          </w:tcPr>
          <w:p w14:paraId="602E7074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Effectively varies sentence patterns for meaning, reader/listener interest, and style  </w:t>
            </w:r>
          </w:p>
          <w:p w14:paraId="602E7075" w14:textId="77777777" w:rsidR="00900B06" w:rsidRDefault="00900B06">
            <w:pPr>
              <w:contextualSpacing w:val="0"/>
            </w:pPr>
          </w:p>
        </w:tc>
        <w:tc>
          <w:tcPr>
            <w:tcW w:w="2796" w:type="dxa"/>
          </w:tcPr>
          <w:p w14:paraId="602E7076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Varies some sentence patterns for meaning, reader/listener interest and style </w:t>
            </w:r>
          </w:p>
          <w:p w14:paraId="602E7077" w14:textId="77777777" w:rsidR="00900B06" w:rsidRDefault="00900B06">
            <w:pPr>
              <w:contextualSpacing w:val="0"/>
            </w:pPr>
          </w:p>
        </w:tc>
        <w:tc>
          <w:tcPr>
            <w:tcW w:w="2770" w:type="dxa"/>
          </w:tcPr>
          <w:p w14:paraId="602E7078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Uses simple sentence patterns with little variety </w:t>
            </w:r>
          </w:p>
          <w:p w14:paraId="602E7079" w14:textId="77777777" w:rsidR="00900B06" w:rsidRDefault="00900B06">
            <w:pPr>
              <w:contextualSpacing w:val="0"/>
            </w:pPr>
          </w:p>
        </w:tc>
      </w:tr>
      <w:tr w:rsidR="00900B06" w14:paraId="602E7080" w14:textId="77777777">
        <w:tc>
          <w:tcPr>
            <w:tcW w:w="3420" w:type="dxa"/>
            <w:shd w:val="clear" w:color="auto" w:fill="E0E0E0"/>
          </w:tcPr>
          <w:p w14:paraId="602E707B" w14:textId="77777777" w:rsidR="00900B06" w:rsidRDefault="005B7C13">
            <w:pPr>
              <w:contextualSpacing w:val="0"/>
            </w:pPr>
            <w:r>
              <w:rPr>
                <w:b/>
                <w:sz w:val="16"/>
                <w:szCs w:val="16"/>
              </w:rPr>
              <w:t>Style/Tone (L3b)</w:t>
            </w:r>
          </w:p>
        </w:tc>
        <w:tc>
          <w:tcPr>
            <w:tcW w:w="3067" w:type="dxa"/>
            <w:shd w:val="clear" w:color="auto" w:fill="E0E0E0"/>
          </w:tcPr>
          <w:p w14:paraId="602E707C" w14:textId="77777777" w:rsidR="00900B06" w:rsidRDefault="00900B06">
            <w:pPr>
              <w:contextualSpacing w:val="0"/>
            </w:pPr>
          </w:p>
        </w:tc>
        <w:tc>
          <w:tcPr>
            <w:tcW w:w="2797" w:type="dxa"/>
          </w:tcPr>
          <w:p w14:paraId="602E707D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Maintains consistency in style and tone  </w:t>
            </w:r>
          </w:p>
        </w:tc>
        <w:tc>
          <w:tcPr>
            <w:tcW w:w="2796" w:type="dxa"/>
          </w:tcPr>
          <w:p w14:paraId="602E707E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Generally maintains consistent style and tone </w:t>
            </w:r>
          </w:p>
        </w:tc>
        <w:tc>
          <w:tcPr>
            <w:tcW w:w="2770" w:type="dxa"/>
          </w:tcPr>
          <w:p w14:paraId="602E707F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Shows inconsistency in style and tone </w:t>
            </w:r>
          </w:p>
        </w:tc>
      </w:tr>
      <w:tr w:rsidR="00900B06" w14:paraId="602E7087" w14:textId="77777777">
        <w:tc>
          <w:tcPr>
            <w:tcW w:w="3420" w:type="dxa"/>
            <w:shd w:val="clear" w:color="auto" w:fill="E0E0E0"/>
          </w:tcPr>
          <w:p w14:paraId="602E7081" w14:textId="77777777" w:rsidR="00900B06" w:rsidRDefault="005B7C13">
            <w:pPr>
              <w:contextualSpacing w:val="0"/>
            </w:pPr>
            <w:r>
              <w:rPr>
                <w:b/>
                <w:sz w:val="16"/>
                <w:szCs w:val="16"/>
              </w:rPr>
              <w:t>Usage/Conventions (L1)</w:t>
            </w:r>
          </w:p>
          <w:p w14:paraId="602E7082" w14:textId="77777777" w:rsidR="00900B06" w:rsidRDefault="00900B06">
            <w:pPr>
              <w:contextualSpacing w:val="0"/>
            </w:pPr>
          </w:p>
        </w:tc>
        <w:tc>
          <w:tcPr>
            <w:tcW w:w="3067" w:type="dxa"/>
            <w:shd w:val="clear" w:color="auto" w:fill="E0E0E0"/>
          </w:tcPr>
          <w:p w14:paraId="602E7083" w14:textId="77777777" w:rsidR="00900B06" w:rsidRDefault="00900B06">
            <w:pPr>
              <w:contextualSpacing w:val="0"/>
            </w:pPr>
          </w:p>
        </w:tc>
        <w:tc>
          <w:tcPr>
            <w:tcW w:w="2797" w:type="dxa"/>
          </w:tcPr>
          <w:p w14:paraId="602E7084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 xml:space="preserve">Shows command of language and conventions when writing  </w:t>
            </w:r>
          </w:p>
        </w:tc>
        <w:tc>
          <w:tcPr>
            <w:tcW w:w="2796" w:type="dxa"/>
          </w:tcPr>
          <w:p w14:paraId="602E7085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>Shows some knowledge of language and conventions when writing</w:t>
            </w:r>
          </w:p>
        </w:tc>
        <w:tc>
          <w:tcPr>
            <w:tcW w:w="2770" w:type="dxa"/>
          </w:tcPr>
          <w:p w14:paraId="602E7086" w14:textId="77777777" w:rsidR="00900B06" w:rsidRDefault="005B7C13">
            <w:pPr>
              <w:spacing w:line="259" w:lineRule="auto"/>
              <w:contextualSpacing w:val="0"/>
            </w:pPr>
            <w:r>
              <w:rPr>
                <w:sz w:val="16"/>
                <w:szCs w:val="16"/>
              </w:rPr>
              <w:t>Shows little knowledge of language and conventions when writing</w:t>
            </w:r>
          </w:p>
        </w:tc>
      </w:tr>
      <w:tr w:rsidR="00900B06" w14:paraId="602E708D" w14:textId="77777777">
        <w:tc>
          <w:tcPr>
            <w:tcW w:w="3420" w:type="dxa"/>
            <w:shd w:val="clear" w:color="auto" w:fill="FFFFFF"/>
          </w:tcPr>
          <w:p w14:paraId="602E7088" w14:textId="77777777" w:rsidR="00900B06" w:rsidRDefault="005B7C13">
            <w:pPr>
              <w:contextualSpacing w:val="0"/>
            </w:pPr>
            <w:r>
              <w:rPr>
                <w:b/>
                <w:sz w:val="16"/>
                <w:szCs w:val="16"/>
              </w:rPr>
              <w:t>Grade Specific Standard(s)_________________________________</w:t>
            </w:r>
          </w:p>
        </w:tc>
        <w:tc>
          <w:tcPr>
            <w:tcW w:w="3067" w:type="dxa"/>
            <w:shd w:val="clear" w:color="auto" w:fill="D9D9D9"/>
          </w:tcPr>
          <w:p w14:paraId="602E7089" w14:textId="77777777" w:rsidR="00900B06" w:rsidRDefault="00900B06">
            <w:pPr>
              <w:contextualSpacing w:val="0"/>
            </w:pPr>
          </w:p>
        </w:tc>
        <w:tc>
          <w:tcPr>
            <w:tcW w:w="2797" w:type="dxa"/>
            <w:shd w:val="clear" w:color="auto" w:fill="FFFFFF"/>
          </w:tcPr>
          <w:p w14:paraId="602E708A" w14:textId="77777777" w:rsidR="00900B06" w:rsidRDefault="005B7C1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Shows full command of grade specific language standard</w:t>
            </w:r>
          </w:p>
        </w:tc>
        <w:tc>
          <w:tcPr>
            <w:tcW w:w="2796" w:type="dxa"/>
          </w:tcPr>
          <w:p w14:paraId="602E708B" w14:textId="77777777" w:rsidR="00900B06" w:rsidRDefault="005B7C1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Shows some knowledge of grade specific language standard</w:t>
            </w:r>
          </w:p>
        </w:tc>
        <w:tc>
          <w:tcPr>
            <w:tcW w:w="2770" w:type="dxa"/>
          </w:tcPr>
          <w:p w14:paraId="602E708C" w14:textId="77777777" w:rsidR="00900B06" w:rsidRDefault="005B7C1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Shows little knowledge of grade specific standard</w:t>
            </w:r>
          </w:p>
        </w:tc>
      </w:tr>
      <w:tr w:rsidR="00900B06" w14:paraId="602E7093" w14:textId="77777777">
        <w:tc>
          <w:tcPr>
            <w:tcW w:w="3420" w:type="dxa"/>
            <w:shd w:val="clear" w:color="auto" w:fill="FFFFFF"/>
          </w:tcPr>
          <w:p w14:paraId="602E708E" w14:textId="77777777" w:rsidR="00900B06" w:rsidRDefault="005B7C13">
            <w:pPr>
              <w:contextualSpacing w:val="0"/>
            </w:pPr>
            <w:r>
              <w:rPr>
                <w:b/>
                <w:sz w:val="16"/>
                <w:szCs w:val="16"/>
              </w:rPr>
              <w:t>Total Points</w:t>
            </w:r>
          </w:p>
        </w:tc>
        <w:tc>
          <w:tcPr>
            <w:tcW w:w="3067" w:type="dxa"/>
            <w:shd w:val="clear" w:color="auto" w:fill="FFFFFF"/>
          </w:tcPr>
          <w:p w14:paraId="602E708F" w14:textId="77777777" w:rsidR="00900B06" w:rsidRDefault="00900B06">
            <w:pPr>
              <w:contextualSpacing w:val="0"/>
            </w:pPr>
          </w:p>
        </w:tc>
        <w:tc>
          <w:tcPr>
            <w:tcW w:w="2797" w:type="dxa"/>
            <w:shd w:val="clear" w:color="auto" w:fill="FFFFFF"/>
          </w:tcPr>
          <w:p w14:paraId="602E7090" w14:textId="77777777" w:rsidR="00900B06" w:rsidRDefault="00900B06">
            <w:pPr>
              <w:spacing w:line="259" w:lineRule="auto"/>
              <w:contextualSpacing w:val="0"/>
            </w:pPr>
          </w:p>
        </w:tc>
        <w:tc>
          <w:tcPr>
            <w:tcW w:w="2796" w:type="dxa"/>
          </w:tcPr>
          <w:p w14:paraId="602E7091" w14:textId="77777777" w:rsidR="00900B06" w:rsidRDefault="00900B06">
            <w:pPr>
              <w:spacing w:line="259" w:lineRule="auto"/>
              <w:contextualSpacing w:val="0"/>
            </w:pPr>
          </w:p>
        </w:tc>
        <w:tc>
          <w:tcPr>
            <w:tcW w:w="2770" w:type="dxa"/>
          </w:tcPr>
          <w:p w14:paraId="602E7092" w14:textId="77777777" w:rsidR="00900B06" w:rsidRDefault="00900B06">
            <w:pPr>
              <w:spacing w:line="259" w:lineRule="auto"/>
              <w:contextualSpacing w:val="0"/>
            </w:pPr>
          </w:p>
        </w:tc>
      </w:tr>
    </w:tbl>
    <w:p w14:paraId="602E7094" w14:textId="77777777" w:rsidR="00900B06" w:rsidRDefault="005B7C13">
      <w:pPr>
        <w:ind w:hanging="990"/>
      </w:pPr>
      <w:r>
        <w:rPr>
          <w:b/>
          <w:sz w:val="16"/>
          <w:szCs w:val="16"/>
        </w:rPr>
        <w:t>*</w:t>
      </w:r>
      <w:r>
        <w:rPr>
          <w:b/>
          <w:i/>
          <w:sz w:val="16"/>
          <w:szCs w:val="16"/>
        </w:rPr>
        <w:t>Note: No points will be given if the student copies so much text from the passage(s) that there is not sufficient original work to be scored</w:t>
      </w:r>
      <w:r>
        <w:rPr>
          <w:b/>
          <w:sz w:val="16"/>
          <w:szCs w:val="16"/>
        </w:rPr>
        <w:t>.</w:t>
      </w:r>
    </w:p>
    <w:tbl>
      <w:tblPr>
        <w:tblStyle w:val="a0"/>
        <w:tblW w:w="12500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36"/>
        <w:gridCol w:w="936"/>
        <w:gridCol w:w="862"/>
        <w:gridCol w:w="862"/>
        <w:gridCol w:w="951"/>
        <w:gridCol w:w="1055"/>
        <w:gridCol w:w="951"/>
        <w:gridCol w:w="1011"/>
        <w:gridCol w:w="1041"/>
        <w:gridCol w:w="1026"/>
        <w:gridCol w:w="1011"/>
        <w:gridCol w:w="966"/>
        <w:gridCol w:w="892"/>
      </w:tblGrid>
      <w:tr w:rsidR="00900B06" w14:paraId="602E70A2" w14:textId="77777777" w:rsidTr="000B2E01">
        <w:trPr>
          <w:trHeight w:val="285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95" w14:textId="77777777" w:rsidR="00900B06" w:rsidRPr="000B2E01" w:rsidRDefault="005B7C13">
            <w:pPr>
              <w:jc w:val="center"/>
              <w:rPr>
                <w:sz w:val="20"/>
              </w:rPr>
            </w:pPr>
            <w:r w:rsidRPr="000B2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35-100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96" w14:textId="77777777" w:rsidR="00900B06" w:rsidRPr="000B2E01" w:rsidRDefault="005B7C13">
            <w:pPr>
              <w:jc w:val="center"/>
              <w:rPr>
                <w:sz w:val="20"/>
              </w:rPr>
            </w:pPr>
            <w:r w:rsidRPr="000B2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34-98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97" w14:textId="77777777" w:rsidR="00900B06" w:rsidRPr="000B2E01" w:rsidRDefault="005B7C13">
            <w:pPr>
              <w:jc w:val="center"/>
              <w:rPr>
                <w:sz w:val="20"/>
              </w:rPr>
            </w:pPr>
            <w:r w:rsidRPr="000B2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33-97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98" w14:textId="77777777" w:rsidR="00900B06" w:rsidRPr="000B2E01" w:rsidRDefault="005B7C13">
            <w:pPr>
              <w:jc w:val="center"/>
              <w:rPr>
                <w:sz w:val="20"/>
              </w:rPr>
            </w:pPr>
            <w:r w:rsidRPr="000B2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32-96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99" w14:textId="77777777" w:rsidR="00900B06" w:rsidRPr="000B2E01" w:rsidRDefault="005B7C13">
            <w:pPr>
              <w:jc w:val="center"/>
              <w:rPr>
                <w:sz w:val="20"/>
              </w:rPr>
            </w:pPr>
            <w:r w:rsidRPr="000B2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31-94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9A" w14:textId="77777777" w:rsidR="00900B06" w:rsidRPr="000B2E01" w:rsidRDefault="005B7C13">
            <w:pPr>
              <w:jc w:val="center"/>
              <w:rPr>
                <w:sz w:val="20"/>
              </w:rPr>
            </w:pPr>
            <w:r w:rsidRPr="000B2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30-92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9B" w14:textId="77777777" w:rsidR="00900B06" w:rsidRPr="000B2E01" w:rsidRDefault="005B7C13">
            <w:pPr>
              <w:jc w:val="center"/>
              <w:rPr>
                <w:sz w:val="20"/>
              </w:rPr>
            </w:pPr>
            <w:r w:rsidRPr="000B2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29-90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9C" w14:textId="77777777" w:rsidR="00900B06" w:rsidRPr="000B2E01" w:rsidRDefault="005B7C13">
            <w:pPr>
              <w:jc w:val="center"/>
              <w:rPr>
                <w:sz w:val="20"/>
              </w:rPr>
            </w:pPr>
            <w:r w:rsidRPr="000B2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28-88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9D" w14:textId="77777777" w:rsidR="00900B06" w:rsidRPr="000B2E01" w:rsidRDefault="005B7C13">
            <w:pPr>
              <w:jc w:val="center"/>
              <w:rPr>
                <w:sz w:val="20"/>
              </w:rPr>
            </w:pPr>
            <w:r w:rsidRPr="000B2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27-86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9E" w14:textId="77777777" w:rsidR="00900B06" w:rsidRPr="000B2E01" w:rsidRDefault="005B7C13">
            <w:pPr>
              <w:jc w:val="center"/>
              <w:rPr>
                <w:sz w:val="20"/>
              </w:rPr>
            </w:pPr>
            <w:r w:rsidRPr="000B2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26-84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9F" w14:textId="77777777" w:rsidR="00900B06" w:rsidRPr="000B2E01" w:rsidRDefault="005B7C13">
            <w:pPr>
              <w:jc w:val="center"/>
              <w:rPr>
                <w:sz w:val="20"/>
              </w:rPr>
            </w:pPr>
            <w:r w:rsidRPr="000B2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25-82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A0" w14:textId="77777777" w:rsidR="00900B06" w:rsidRPr="000B2E01" w:rsidRDefault="005B7C13">
            <w:pPr>
              <w:jc w:val="center"/>
              <w:rPr>
                <w:sz w:val="20"/>
              </w:rPr>
            </w:pPr>
            <w:r w:rsidRPr="000B2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24-80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A1" w14:textId="77777777" w:rsidR="00900B06" w:rsidRPr="000B2E01" w:rsidRDefault="005B7C13">
            <w:pPr>
              <w:jc w:val="center"/>
              <w:rPr>
                <w:sz w:val="20"/>
              </w:rPr>
            </w:pPr>
            <w:r w:rsidRPr="000B2E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23-78</w:t>
            </w:r>
          </w:p>
        </w:tc>
      </w:tr>
      <w:tr w:rsidR="00900B06" w14:paraId="602E70B0" w14:textId="77777777" w:rsidTr="000B2E01">
        <w:trPr>
          <w:trHeight w:val="249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A3" w14:textId="77777777" w:rsidR="00900B06" w:rsidRDefault="005B7C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22-76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A4" w14:textId="77777777" w:rsidR="00900B06" w:rsidRDefault="005B7C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21-74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A5" w14:textId="77777777" w:rsidR="00900B06" w:rsidRDefault="005B7C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20-72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A6" w14:textId="77777777" w:rsidR="00900B06" w:rsidRDefault="005B7C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19-70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A7" w14:textId="77777777" w:rsidR="00900B06" w:rsidRDefault="005B7C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18-68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A8" w14:textId="77777777" w:rsidR="00900B06" w:rsidRDefault="005B7C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17-66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A9" w14:textId="77777777" w:rsidR="00900B06" w:rsidRDefault="005B7C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16-64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AA" w14:textId="77777777" w:rsidR="00900B06" w:rsidRDefault="005B7C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15-62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AB" w14:textId="77777777" w:rsidR="00900B06" w:rsidRDefault="005B7C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14-60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AC" w14:textId="77777777" w:rsidR="00900B06" w:rsidRDefault="005B7C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13-58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AD" w14:textId="77777777" w:rsidR="00900B06" w:rsidRDefault="005B7C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12-57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AE" w14:textId="77777777" w:rsidR="00900B06" w:rsidRDefault="005B7C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11-56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E70AF" w14:textId="77777777" w:rsidR="00900B06" w:rsidRDefault="005B7C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10-55</w:t>
            </w:r>
          </w:p>
        </w:tc>
      </w:tr>
    </w:tbl>
    <w:p w14:paraId="602E70B1" w14:textId="77777777" w:rsidR="00900B06" w:rsidRDefault="00900B06" w:rsidP="0055799A">
      <w:bookmarkStart w:id="1" w:name="_GoBack"/>
      <w:bookmarkEnd w:id="1"/>
    </w:p>
    <w:sectPr w:rsidR="00900B06">
      <w:pgSz w:w="15840" w:h="12240"/>
      <w:pgMar w:top="360" w:right="630" w:bottom="37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06"/>
    <w:rsid w:val="000B2E01"/>
    <w:rsid w:val="0055799A"/>
    <w:rsid w:val="005B7C13"/>
    <w:rsid w:val="00900B06"/>
    <w:rsid w:val="00D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7025"/>
  <w15:docId w15:val="{1AE94445-5C69-4E77-8624-522E4C78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1FCA4B2B10640A8EE023ABDE36494" ma:contentTypeVersion="2" ma:contentTypeDescription="Create a new document." ma:contentTypeScope="" ma:versionID="1500bf9ed4120bf5992ca52c8eb7614d">
  <xsd:schema xmlns:xsd="http://www.w3.org/2001/XMLSchema" xmlns:xs="http://www.w3.org/2001/XMLSchema" xmlns:p="http://schemas.microsoft.com/office/2006/metadata/properties" xmlns:ns2="ef5db945-3474-4e9a-9d95-0b6e5b577d3a" targetNamespace="http://schemas.microsoft.com/office/2006/metadata/properties" ma:root="true" ma:fieldsID="0c1391022277f2337f71295ca63491d5" ns2:_="">
    <xsd:import namespace="ef5db945-3474-4e9a-9d95-0b6e5b577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b945-3474-4e9a-9d95-0b6e5b577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73F24-175E-4A3B-9054-A1F5B0BF3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b945-3474-4e9a-9d95-0b6e5b577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A5396-8901-45CC-8F9A-81ADA2532EE2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f5db945-3474-4e9a-9d95-0b6e5b577d3a"/>
  </ds:schemaRefs>
</ds:datastoreItem>
</file>

<file path=customXml/itemProps3.xml><?xml version="1.0" encoding="utf-8"?>
<ds:datastoreItem xmlns:ds="http://schemas.openxmlformats.org/officeDocument/2006/customXml" ds:itemID="{A1A1901A-DFFE-4C46-9285-D96EB9453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Shoemaker</dc:creator>
  <cp:lastModifiedBy>Sally Shoemaker</cp:lastModifiedBy>
  <cp:revision>4</cp:revision>
  <cp:lastPrinted>2015-08-21T16:22:00Z</cp:lastPrinted>
  <dcterms:created xsi:type="dcterms:W3CDTF">2015-08-21T16:21:00Z</dcterms:created>
  <dcterms:modified xsi:type="dcterms:W3CDTF">2015-10-19T21:05:00Z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0x0101001F71FCA4B2B10640A8EE023ABDE36494</vt:lpwstr>
  </property>
</Properties>
</file>